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A73" w:rsidRDefault="001A3A73" w:rsidP="001A3A73">
      <w:pPr>
        <w:pStyle w:val="a7"/>
        <w:framePr w:hSpace="180" w:wrap="around" w:vAnchor="text" w:hAnchor="text" w:y="1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ED7D31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>
            <wp:extent cx="3028315" cy="8788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73" w:rsidRDefault="001A3A73" w:rsidP="001A3A73">
      <w:pPr>
        <w:pStyle w:val="a7"/>
        <w:framePr w:hSpace="180" w:wrap="around" w:vAnchor="text" w:hAnchor="text" w:y="1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ED7D31"/>
          <w:sz w:val="32"/>
          <w:szCs w:val="32"/>
          <w:lang w:eastAsia="en-US"/>
        </w:rPr>
      </w:pPr>
    </w:p>
    <w:p w:rsidR="00A57B94" w:rsidRDefault="00A57B94" w:rsidP="00A57B94">
      <w:pPr>
        <w:framePr w:hSpace="180" w:wrap="around" w:vAnchor="text" w:hAnchor="text" w:y="1"/>
        <w:spacing w:line="252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color w:val="ED7D31"/>
          <w:sz w:val="28"/>
          <w:szCs w:val="28"/>
        </w:rPr>
        <w:t>Вниманию Агентов!</w:t>
      </w:r>
    </w:p>
    <w:p w:rsidR="00A57B94" w:rsidRDefault="00A57B94" w:rsidP="00A57B94">
      <w:pPr>
        <w:framePr w:hSpace="180" w:wrap="around" w:vAnchor="text" w:hAnchor="text" w:y="1"/>
        <w:spacing w:line="252" w:lineRule="auto"/>
        <w:jc w:val="center"/>
        <w:rPr>
          <w:sz w:val="28"/>
          <w:szCs w:val="28"/>
        </w:rPr>
      </w:pPr>
    </w:p>
    <w:p w:rsidR="00E25228" w:rsidRDefault="00E25228" w:rsidP="00E25228">
      <w:pPr>
        <w:framePr w:hSpace="180" w:wrap="around" w:vAnchor="text" w:hAnchor="text" w:y="1"/>
        <w:jc w:val="both"/>
        <w:rPr>
          <w:rFonts w:ascii="Arial" w:hAnsi="Arial" w:cs="Arial"/>
          <w:b/>
          <w:bCs/>
          <w:color w:val="1F497D"/>
          <w:lang w:eastAsia="ru-RU"/>
        </w:rPr>
      </w:pPr>
      <w:r>
        <w:rPr>
          <w:rFonts w:ascii="Arial" w:hAnsi="Arial" w:cs="Arial"/>
          <w:b/>
          <w:bCs/>
          <w:color w:val="1F497D"/>
          <w:lang w:val="en-US"/>
        </w:rPr>
        <w:t>MOWDUSU</w:t>
      </w:r>
      <w:r>
        <w:rPr>
          <w:rFonts w:ascii="Arial" w:hAnsi="Arial" w:cs="Arial"/>
          <w:b/>
          <w:bCs/>
          <w:color w:val="1F497D"/>
        </w:rPr>
        <w:t xml:space="preserve"> 221800/</w:t>
      </w:r>
      <w:r>
        <w:rPr>
          <w:rFonts w:ascii="Arial" w:hAnsi="Arial" w:cs="Arial"/>
          <w:b/>
          <w:bCs/>
          <w:color w:val="1F497D"/>
          <w:lang w:val="en-US"/>
        </w:rPr>
        <w:t>MAY</w:t>
      </w:r>
      <w:r>
        <w:rPr>
          <w:rFonts w:ascii="Arial" w:hAnsi="Arial" w:cs="Arial"/>
          <w:b/>
          <w:bCs/>
          <w:color w:val="1F497D"/>
        </w:rPr>
        <w:t>23</w:t>
      </w:r>
    </w:p>
    <w:p w:rsidR="00E25228" w:rsidRDefault="00E25228" w:rsidP="00E25228">
      <w:pPr>
        <w:framePr w:hSpace="180" w:wrap="around" w:vAnchor="text" w:hAnchor="text" w:y="1"/>
        <w:jc w:val="both"/>
        <w:rPr>
          <w:rFonts w:ascii="Arial" w:hAnsi="Arial" w:cs="Arial"/>
          <w:b/>
          <w:bCs/>
          <w:color w:val="1F497D"/>
          <w:sz w:val="22"/>
          <w:szCs w:val="22"/>
          <w:lang w:eastAsia="en-US"/>
        </w:rPr>
      </w:pPr>
    </w:p>
    <w:p w:rsidR="00E25228" w:rsidRDefault="00E25228" w:rsidP="00E25228">
      <w:pPr>
        <w:framePr w:hSpace="180" w:wrap="around" w:vAnchor="text" w:hAnchor="text" w:y="1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            </w:t>
      </w:r>
    </w:p>
    <w:p w:rsidR="00E25228" w:rsidRDefault="00E25228" w:rsidP="00E25228">
      <w:pPr>
        <w:framePr w:hSpace="180" w:wrap="around" w:vAnchor="text" w:hAnchor="text" w:y="1"/>
        <w:ind w:firstLine="709"/>
        <w:jc w:val="both"/>
        <w:rPr>
          <w:rFonts w:ascii="Arial" w:hAnsi="Arial" w:cs="Arial"/>
          <w:color w:val="1F497D"/>
        </w:rPr>
      </w:pPr>
    </w:p>
    <w:p w:rsidR="00E25228" w:rsidRDefault="00E25228" w:rsidP="00E25228">
      <w:pPr>
        <w:framePr w:hSpace="180" w:wrap="around" w:vAnchor="text" w:hAnchor="text" w:y="1"/>
        <w:spacing w:line="312" w:lineRule="auto"/>
        <w:ind w:firstLine="709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Информируем Вас об отмене телеграммы </w:t>
      </w:r>
      <w:r>
        <w:rPr>
          <w:rFonts w:ascii="Arial" w:hAnsi="Arial" w:cs="Arial"/>
          <w:color w:val="1F497D"/>
          <w:lang w:val="en-US"/>
        </w:rPr>
        <w:t>MOWDUSU</w:t>
      </w:r>
      <w:r w:rsidRPr="00E25228"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1F497D"/>
        </w:rPr>
        <w:t>180832 от 18.02.2013, согласно которой на сегментах перевозки в RBD W/S/A/F, оплаченных по тарифам класса Комфорт, в случае отсутствия класса Комфорт в компоновке рейса разрешалось производить вынужденные изменения в пределах класса обслуживания Бизнес.</w:t>
      </w:r>
    </w:p>
    <w:p w:rsidR="00E25228" w:rsidRDefault="00E25228" w:rsidP="00E25228">
      <w:pPr>
        <w:framePr w:hSpace="180" w:wrap="around" w:vAnchor="text" w:hAnchor="text" w:y="1"/>
        <w:spacing w:line="312" w:lineRule="auto"/>
        <w:ind w:firstLine="709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С настоящего момента вынужденные изменения допускается производить только в пределах того же класса обслуживания или с понижением в класс Эконом с последующим возвратом суммы в размере разницы между оплаченным тарифом и принятым тарифом класса обслуживания, которым была фактически осуществлена перевозка при условии, что такая разница существует. </w:t>
      </w:r>
    </w:p>
    <w:p w:rsidR="00E25228" w:rsidRDefault="00E25228" w:rsidP="00E25228">
      <w:pPr>
        <w:framePr w:hSpace="180" w:wrap="around" w:vAnchor="text" w:hAnchor="text" w:y="1"/>
        <w:spacing w:line="312" w:lineRule="auto"/>
        <w:ind w:firstLine="709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Подробно с порядком расчета сумм к возврату при вынужденном понижении в классе обслуживания можно ознакомиться в Справочнике для агентов «Правила продажи и оформления авиаперевозок на бланках Аэрофлота/555 и нейтральных бланках с кодом перевозчика 555», которая размещена на официальном сайте ПАО «Аэрофлот» </w:t>
      </w:r>
      <w:hyperlink r:id="rId7" w:history="1">
        <w:r>
          <w:rPr>
            <w:rStyle w:val="a4"/>
            <w:rFonts w:ascii="Arial" w:hAnsi="Arial" w:cs="Arial"/>
          </w:rPr>
          <w:t>Для бизнеса - Агентам – Информация – Инструкции и правила</w:t>
        </w:r>
      </w:hyperlink>
      <w:r>
        <w:rPr>
          <w:rFonts w:ascii="Arial" w:hAnsi="Arial" w:cs="Arial"/>
          <w:color w:val="1F497D"/>
        </w:rPr>
        <w:t>.</w:t>
      </w:r>
    </w:p>
    <w:p w:rsidR="00222843" w:rsidRDefault="00222843" w:rsidP="00E25228">
      <w:pPr>
        <w:framePr w:hSpace="180" w:wrap="around" w:vAnchor="text" w:hAnchor="text" w:y="1"/>
        <w:spacing w:line="252" w:lineRule="auto"/>
        <w:ind w:firstLine="709"/>
      </w:pPr>
      <w:bookmarkStart w:id="0" w:name="_GoBack"/>
      <w:bookmarkEnd w:id="0"/>
    </w:p>
    <w:sectPr w:rsidR="00222843" w:rsidSect="00A938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ED2"/>
    <w:multiLevelType w:val="hybridMultilevel"/>
    <w:tmpl w:val="1D36E9D8"/>
    <w:lvl w:ilvl="0" w:tplc="B07E5C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94AB9"/>
    <w:multiLevelType w:val="hybridMultilevel"/>
    <w:tmpl w:val="085633D8"/>
    <w:lvl w:ilvl="0" w:tplc="2604ED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C"/>
    <w:rsid w:val="00080A9E"/>
    <w:rsid w:val="000C4471"/>
    <w:rsid w:val="00135D38"/>
    <w:rsid w:val="001A3A73"/>
    <w:rsid w:val="00222843"/>
    <w:rsid w:val="00253C11"/>
    <w:rsid w:val="0027799F"/>
    <w:rsid w:val="0035708D"/>
    <w:rsid w:val="003A70B5"/>
    <w:rsid w:val="00433383"/>
    <w:rsid w:val="00544104"/>
    <w:rsid w:val="005B5B9D"/>
    <w:rsid w:val="00613E03"/>
    <w:rsid w:val="00644A61"/>
    <w:rsid w:val="00653A3A"/>
    <w:rsid w:val="0067423A"/>
    <w:rsid w:val="00937979"/>
    <w:rsid w:val="009B715D"/>
    <w:rsid w:val="00A46967"/>
    <w:rsid w:val="00A57B94"/>
    <w:rsid w:val="00A9388C"/>
    <w:rsid w:val="00B8376B"/>
    <w:rsid w:val="00BA4821"/>
    <w:rsid w:val="00BA6AD6"/>
    <w:rsid w:val="00BB5E20"/>
    <w:rsid w:val="00C52391"/>
    <w:rsid w:val="00C53053"/>
    <w:rsid w:val="00D000CB"/>
    <w:rsid w:val="00E177DD"/>
    <w:rsid w:val="00E25228"/>
    <w:rsid w:val="00E41FA7"/>
    <w:rsid w:val="00EB4EBE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23C22A-1588-4105-B7DA-44BD452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3A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938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388C"/>
    <w:rPr>
      <w:b/>
      <w:bCs/>
    </w:rPr>
  </w:style>
  <w:style w:type="character" w:styleId="a4">
    <w:name w:val="Hyperlink"/>
    <w:basedOn w:val="a0"/>
    <w:uiPriority w:val="99"/>
    <w:semiHidden/>
    <w:unhideWhenUsed/>
    <w:rsid w:val="00EB4EBE"/>
    <w:rPr>
      <w:color w:val="0000FF"/>
      <w:u w:val="single"/>
    </w:rPr>
  </w:style>
  <w:style w:type="paragraph" w:styleId="a5">
    <w:name w:val="No Spacing"/>
    <w:basedOn w:val="a"/>
    <w:uiPriority w:val="1"/>
    <w:qFormat/>
    <w:rsid w:val="00EB4EBE"/>
    <w:rPr>
      <w:lang w:eastAsia="ru-RU"/>
    </w:rPr>
  </w:style>
  <w:style w:type="paragraph" w:styleId="a6">
    <w:name w:val="List Paragraph"/>
    <w:basedOn w:val="a"/>
    <w:uiPriority w:val="34"/>
    <w:qFormat/>
    <w:rsid w:val="00EB4EBE"/>
    <w:pPr>
      <w:ind w:left="720"/>
    </w:pPr>
  </w:style>
  <w:style w:type="paragraph" w:customStyle="1" w:styleId="wordsection1">
    <w:name w:val="wordsection1"/>
    <w:basedOn w:val="a"/>
    <w:uiPriority w:val="99"/>
    <w:rsid w:val="00653A3A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1A3A7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eroflot.ru/ru-ru/business/for_agents/instru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8EAE2.A6F82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Метелицина Наталья Юрьевна</cp:lastModifiedBy>
  <cp:revision>10</cp:revision>
  <dcterms:created xsi:type="dcterms:W3CDTF">2022-04-29T08:59:00Z</dcterms:created>
  <dcterms:modified xsi:type="dcterms:W3CDTF">2023-05-30T09:52:00Z</dcterms:modified>
</cp:coreProperties>
</file>